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599A0AB6" w:rsidR="00D4023E" w:rsidRPr="00A62796" w:rsidRDefault="00D4023E" w:rsidP="00E141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E14186">
              <w:rPr>
                <w:rFonts w:ascii="Arial" w:hAnsi="Arial" w:cs="Arial"/>
                <w:sz w:val="18"/>
                <w:szCs w:val="18"/>
              </w:rPr>
              <w:t xml:space="preserve"> Rakszawie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033DDB42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E14186">
              <w:rPr>
                <w:rFonts w:ascii="Arial" w:hAnsi="Arial" w:cs="Arial"/>
                <w:sz w:val="18"/>
                <w:szCs w:val="18"/>
              </w:rPr>
              <w:t xml:space="preserve"> Rakszawie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E14186">
              <w:rPr>
                <w:rFonts w:ascii="Arial" w:hAnsi="Arial" w:cs="Arial"/>
                <w:sz w:val="18"/>
                <w:szCs w:val="18"/>
              </w:rPr>
              <w:t>pisemnie na adres Urząd Stanu Cywilnego, 37-111 Rakszawa 506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68204A11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E14186">
              <w:rPr>
                <w:rFonts w:ascii="Arial" w:hAnsi="Arial" w:cs="Arial"/>
                <w:sz w:val="18"/>
                <w:szCs w:val="18"/>
              </w:rPr>
              <w:t xml:space="preserve"> Rakszawie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E14186">
              <w:rPr>
                <w:rFonts w:ascii="Arial" w:hAnsi="Arial" w:cs="Arial"/>
                <w:sz w:val="18"/>
                <w:szCs w:val="18"/>
              </w:rPr>
              <w:t xml:space="preserve"> adres email sekretariat@rakszawa.pl</w:t>
            </w:r>
            <w:bookmarkStart w:id="0" w:name="_GoBack"/>
            <w:bookmarkEnd w:id="0"/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oświadczenia rozwiedzionego małżonka o powrocie do 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lastRenderedPageBreak/>
              <w:t>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420AE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4186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Urząd Gminy Rakszawa</cp:lastModifiedBy>
  <cp:revision>3</cp:revision>
  <dcterms:created xsi:type="dcterms:W3CDTF">2018-05-22T10:43:00Z</dcterms:created>
  <dcterms:modified xsi:type="dcterms:W3CDTF">2018-05-24T05:20:00Z</dcterms:modified>
</cp:coreProperties>
</file>